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AB" w:rsidRPr="00C85CAB" w:rsidRDefault="00C85CAB" w:rsidP="00C85CAB">
      <w:pPr>
        <w:jc w:val="center"/>
        <w:rPr>
          <w:rFonts w:ascii="Tw Cen MT" w:hAnsi="Tw Cen MT" w:cs="Arial"/>
          <w:color w:val="007996"/>
          <w:spacing w:val="20"/>
          <w:sz w:val="32"/>
          <w:szCs w:val="32"/>
        </w:rPr>
      </w:pPr>
      <w:r>
        <w:rPr>
          <w:rFonts w:ascii="Tw Cen MT" w:hAnsi="Tw Cen MT" w:cs="Arial"/>
          <w:b/>
          <w:noProof/>
          <w:color w:val="007996"/>
          <w:spacing w:val="20"/>
        </w:rPr>
        <w:drawing>
          <wp:anchor distT="0" distB="0" distL="114300" distR="114300" simplePos="0" relativeHeight="251662336" behindDoc="0" locked="0" layoutInCell="1" allowOverlap="1" wp14:anchorId="2DA38EDA" wp14:editId="76AC1C3B">
            <wp:simplePos x="0" y="0"/>
            <wp:positionH relativeFrom="column">
              <wp:posOffset>4510405</wp:posOffset>
            </wp:positionH>
            <wp:positionV relativeFrom="paragraph">
              <wp:posOffset>-797560</wp:posOffset>
            </wp:positionV>
            <wp:extent cx="1056640" cy="1056640"/>
            <wp:effectExtent l="0" t="0" r="0" b="0"/>
            <wp:wrapNone/>
            <wp:docPr id="4" name="Picture 4" descr="C:\Users\Sarah\AppData\Local\Microsoft\Windows\Temporary Internet Files\Content.IE5\2B5EMMCE\MC9004315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\AppData\Local\Microsoft\Windows\Temporary Internet Files\Content.IE5\2B5EMMCE\MC900431525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b/>
          <w:noProof/>
          <w:color w:val="007996"/>
          <w:spacing w:val="20"/>
        </w:rPr>
        <w:drawing>
          <wp:anchor distT="0" distB="0" distL="114300" distR="114300" simplePos="0" relativeHeight="251663360" behindDoc="0" locked="0" layoutInCell="1" allowOverlap="1" wp14:anchorId="6F0066BE" wp14:editId="7D72869F">
            <wp:simplePos x="0" y="0"/>
            <wp:positionH relativeFrom="column">
              <wp:posOffset>-523034</wp:posOffset>
            </wp:positionH>
            <wp:positionV relativeFrom="paragraph">
              <wp:posOffset>68142</wp:posOffset>
            </wp:positionV>
            <wp:extent cx="1044575" cy="1044575"/>
            <wp:effectExtent l="0" t="0" r="3175" b="3175"/>
            <wp:wrapNone/>
            <wp:docPr id="3" name="Picture 3" descr="C:\Users\Sarah\AppData\Local\Microsoft\Windows\Temporary Internet Files\Content.IE5\2B5EMMCE\MC90043255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2B5EMMCE\MC90043255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0975" wp14:editId="07AAA147">
                <wp:simplePos x="0" y="0"/>
                <wp:positionH relativeFrom="column">
                  <wp:posOffset>-522118</wp:posOffset>
                </wp:positionH>
                <wp:positionV relativeFrom="paragraph">
                  <wp:posOffset>-688340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5CAB" w:rsidRPr="00C85CAB" w:rsidRDefault="00C85CAB" w:rsidP="00C85CAB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color w:val="00799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hAnsi="Tw Cen MT" w:cs="Arial"/>
                                <w:b/>
                                <w:color w:val="00799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What is your career goal?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1.1pt;margin-top:-54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AcQhAN8AAAAMAQAADwAAAGRycy9kb3ducmV2LnhtbEyPQU7DMBBF90jcwRokdq0d&#10;qy1pGqdCBdbQwgHc2MRp4nEUu23g9Awr2M1onv68X24n37OLHWMbUEE2F8As1sG02Cj4eH+Z5cBi&#10;0mh0H9Aq+LIRttXtTakLE664t5dDahiFYCy0ApfSUHAea2e9jvMwWKTbZxi9TrSODTejvlK477kU&#10;YsW9bpE+OD3YnbN1dzh7Bbnwr123lm/RL76zpds9hefhpNT93fS4AZbslP5g+NUndajI6RjOaCLr&#10;FcxyKQmlIRP5AhghUiypzZHYh/UKeFXy/yWqHwAAAP//AwBQSwECLQAUAAYACAAAACEAtoM4kv4A&#10;AADhAQAAEwAAAAAAAAAAAAAAAAAAAAAAW0NvbnRlbnRfVHlwZXNdLnhtbFBLAQItABQABgAIAAAA&#10;IQA4/SH/1gAAAJQBAAALAAAAAAAAAAAAAAAAAC8BAABfcmVscy8ucmVsc1BLAQItABQABgAIAAAA&#10;IQBFfVFlwAIAAJIFAAAOAAAAAAAAAAAAAAAAAC4CAABkcnMvZTJvRG9jLnhtbFBLAQItABQABgAI&#10;AAAAIQABxCEA3wAAAAwBAAAPAAAAAAAAAAAAAAAAABoFAABkcnMvZG93bnJldi54bWxQSwUGAAAA&#10;AAQABADzAAAAJgYAAAAA&#10;" filled="f" stroked="f">
                <v:fill o:detectmouseclick="t"/>
                <v:textbox style="mso-fit-shape-to-text:t">
                  <w:txbxContent>
                    <w:p w:rsidR="00C85CAB" w:rsidRPr="00C85CAB" w:rsidRDefault="00C85CAB" w:rsidP="00C85CAB">
                      <w:pPr>
                        <w:jc w:val="center"/>
                        <w:rPr>
                          <w:rFonts w:ascii="Tw Cen MT" w:hAnsi="Tw Cen MT" w:cs="Arial"/>
                          <w:b/>
                          <w:color w:val="00799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hAnsi="Tw Cen MT" w:cs="Arial"/>
                          <w:b/>
                          <w:color w:val="00799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What is your career goal?</w:t>
                      </w:r>
                    </w:p>
                  </w:txbxContent>
                </v:textbox>
              </v:shape>
            </w:pict>
          </mc:Fallback>
        </mc:AlternateContent>
      </w:r>
    </w:p>
    <w:p w:rsidR="00C85CAB" w:rsidRDefault="00C85CAB" w:rsidP="00C85CAB">
      <w:pPr>
        <w:rPr>
          <w:rFonts w:ascii="Tw Cen MT" w:hAnsi="Tw Cen MT"/>
          <w:color w:val="4D4D4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EB080" wp14:editId="6DE5DCB0">
                <wp:simplePos x="0" y="0"/>
                <wp:positionH relativeFrom="column">
                  <wp:posOffset>177800</wp:posOffset>
                </wp:positionH>
                <wp:positionV relativeFrom="paragraph">
                  <wp:posOffset>40005</wp:posOffset>
                </wp:positionV>
                <wp:extent cx="667385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5CAB" w:rsidRPr="00C85CAB" w:rsidRDefault="00C85CAB" w:rsidP="00C85CAB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D4D4D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color w:val="4D4D4D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What do you need to get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14pt;margin-top:3.15pt;width:525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3RygIAAJsFAAAOAAAAZHJzL2Uyb0RvYy54bWysVMlu2zAQvRfoPxC8N/KWRDEiB24KtwWC&#10;JGhc5ExTlCWAItkhvaRf30dKdty0p6I+yLNx+Gbmca5v9q1mW0W+sabgw7MBZ8pIWzZmXfDvy8WH&#10;nDMfhCmFtkYV/EV5fjN7/+5656ZqZGurS0UMSYyf7lzB6xDcNMu8rFUr/Jl1ysBZWWpFgErrrCSx&#10;Q/ZWZ6PB4CLbWSodWam8h/VT5+SzlL+qlAwPVeVVYLrgwBbSl9J3Fb/Z7FpM1yRc3cgehvgHFK1o&#10;DC49pvokgmAbav5I1TaSrLdVOJO2zWxVNVKlGlDNcPCmmqdaOJVqQXO8O7bJ/7+08n77SKwpCz7i&#10;zIgWI1qqfWAf7Z6NYnd2zk8R9OQQFvYwY8oHu4cxFr2vqI3/KIfBjz6/HHsbk0kYLy4ux/k5XBK+&#10;YT7K80HqfvZ63JEPn5VtWRQKThhe6qnY3vkAKAg9hMTbjF00WqcBavObAYGdRSUG9KdjJR3iKIX9&#10;ap/qPlazsuULiiTbkcQ7uWgA5E748CgIrAB4MD084FNpuyu47SXOaks//2aP8RgWvJztwLKC+x8b&#10;QYoz/dVgjFfDySTSMimT88sRFDr1rE49ZtPeWhB5iDflZBJjfNAHsSLbPuNBzOOtcAkjcXfBw0G8&#10;DR338aCkms9TEIjoRLgzT07G1LGTsc3L/bMg188iYIz39sBHMX0zki42nvRuvgkYTJwXNKmMGpdR&#10;lOAWiT6dpVDb/tUtyJrQvUPdrOvwrVkzarA9Ki2Au2wifp1gYTQMxoQa6yT9k9pGcg3iL2aJs+/T&#10;JOUEgnfjkqEQ2sRt9QWUP5/gEJMAYDf0XPA8vxqkm1Zqq/SSYcbjfBhjakjDS/A31dWfuNXUVYll&#10;paCwrcB0hETVYZTy+FqUqjPj8BFhWm/xRIJ4mg3wI0zYI0k7SvYKNkAK7/sWV8ypnqJed+rsFwAA&#10;AP//AwBQSwMEFAAGAAgAAAAhADPhc4jdAAAACQEAAA8AAABkcnMvZG93bnJldi54bWxMj01vwjAM&#10;hu+T9h8iT9ptJMDGoDRFaB/SDlzGurtpQlOtcarG0PLvF07b0X6s18+bb0bfirPtYxNIw3SiQFiq&#10;gmmo1lB+vT8sQURGMtgGshouNsKmuL3JMTNhoE973nMtUgjFDDU45i6TMlbOeoyT0FlK7Bh6j5zG&#10;vpamxyGF+1bOlFpIjw2lDw47++Js9bM/eQ3MZju9lG8+fnyPu9fBqeoJS63v78btGgTbkf+O4aqf&#10;1KFITodwIhNFq2G2TFVYw2IO4orV8yotDgmsHucgi1z+b1D8AgAA//8DAFBLAQItABQABgAIAAAA&#10;IQC2gziS/gAAAOEBAAATAAAAAAAAAAAAAAAAAAAAAABbQ29udGVudF9UeXBlc10ueG1sUEsBAi0A&#10;FAAGAAgAAAAhADj9If/WAAAAlAEAAAsAAAAAAAAAAAAAAAAALwEAAF9yZWxzLy5yZWxzUEsBAi0A&#10;FAAGAAgAAAAhAGgqPdHKAgAAmwUAAA4AAAAAAAAAAAAAAAAALgIAAGRycy9lMm9Eb2MueG1sUEsB&#10;Ai0AFAAGAAgAAAAhADPhc4jdAAAACQEAAA8AAAAAAAAAAAAAAAAAJAUAAGRycy9kb3ducmV2Lnht&#10;bFBLBQYAAAAABAAEAPMAAAAuBgAAAAA=&#10;" filled="f" stroked="f">
                <v:fill o:detectmouseclick="t"/>
                <v:textbox style="mso-fit-shape-to-text:t">
                  <w:txbxContent>
                    <w:p w:rsidR="00C85CAB" w:rsidRPr="00C85CAB" w:rsidRDefault="00C85CAB" w:rsidP="00C85CAB">
                      <w:pPr>
                        <w:jc w:val="center"/>
                        <w:rPr>
                          <w:rFonts w:ascii="Tw Cen MT" w:hAnsi="Tw Cen MT"/>
                          <w:b/>
                          <w:color w:val="4D4D4D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hAnsi="Tw Cen MT"/>
                          <w:b/>
                          <w:color w:val="4D4D4D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What do you need to get there?</w:t>
                      </w:r>
                    </w:p>
                  </w:txbxContent>
                </v:textbox>
              </v:shape>
            </w:pict>
          </mc:Fallback>
        </mc:AlternateContent>
      </w:r>
    </w:p>
    <w:p w:rsidR="00C85CAB" w:rsidRDefault="00C85CAB" w:rsidP="00C85CAB">
      <w:pPr>
        <w:rPr>
          <w:rFonts w:ascii="Tw Cen MT" w:hAnsi="Tw Cen MT"/>
          <w:color w:val="4D4D4D"/>
        </w:rPr>
      </w:pPr>
    </w:p>
    <w:p w:rsidR="00C85CAB" w:rsidRDefault="00C85CAB" w:rsidP="00C85CAB">
      <w:pPr>
        <w:rPr>
          <w:rFonts w:ascii="Tw Cen MT" w:hAnsi="Tw Cen MT"/>
          <w:color w:val="4D4D4D"/>
        </w:rPr>
      </w:pPr>
    </w:p>
    <w:p w:rsidR="00C85CAB" w:rsidRDefault="00C85CAB" w:rsidP="00C85CAB">
      <w:pPr>
        <w:rPr>
          <w:rFonts w:ascii="Tw Cen MT" w:hAnsi="Tw Cen MT"/>
          <w:color w:val="4D4D4D"/>
        </w:rPr>
      </w:pPr>
    </w:p>
    <w:p w:rsidR="00C85CAB" w:rsidRDefault="00C85CAB" w:rsidP="00C85CAB">
      <w:pPr>
        <w:rPr>
          <w:rFonts w:ascii="Tw Cen MT" w:hAnsi="Tw Cen MT"/>
          <w:color w:val="4D4D4D"/>
        </w:rPr>
      </w:pPr>
    </w:p>
    <w:p w:rsidR="00C85CAB" w:rsidRDefault="00C85CAB" w:rsidP="00C85CAB">
      <w:pPr>
        <w:rPr>
          <w:rFonts w:ascii="Tw Cen MT" w:hAnsi="Tw Cen MT"/>
          <w:color w:val="4D4D4D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6044"/>
        <w:gridCol w:w="2117"/>
        <w:gridCol w:w="2117"/>
      </w:tblGrid>
      <w:tr w:rsidR="00C85CAB" w:rsidTr="00FE2A0F">
        <w:tc>
          <w:tcPr>
            <w:tcW w:w="6044" w:type="dxa"/>
          </w:tcPr>
          <w:p w:rsidR="00C85CAB" w:rsidRDefault="00C85CAB" w:rsidP="00C85CAB">
            <w:pPr>
              <w:rPr>
                <w:rFonts w:ascii="Tw Cen MT" w:hAnsi="Tw Cen MT"/>
                <w:color w:val="4D4D4D"/>
              </w:rPr>
            </w:pPr>
            <w:r>
              <w:rPr>
                <w:rFonts w:ascii="Tw Cen MT" w:hAnsi="Tw Cen MT"/>
                <w:color w:val="4D4D4D"/>
              </w:rPr>
              <w:t>List a possible career choice:</w:t>
            </w:r>
          </w:p>
        </w:tc>
        <w:tc>
          <w:tcPr>
            <w:tcW w:w="4234" w:type="dxa"/>
            <w:gridSpan w:val="2"/>
          </w:tcPr>
          <w:p w:rsidR="00C85CAB" w:rsidRDefault="00C85CAB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One career I might be interested in pursuing would be…</w:t>
            </w:r>
          </w:p>
          <w:p w:rsidR="00C85CAB" w:rsidRDefault="00C85CAB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  <w:p w:rsidR="00C85CAB" w:rsidRPr="00C85CAB" w:rsidRDefault="00C85CAB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</w:tr>
      <w:tr w:rsidR="00FE2A0F" w:rsidTr="008D69C5">
        <w:trPr>
          <w:trHeight w:val="762"/>
        </w:trPr>
        <w:tc>
          <w:tcPr>
            <w:tcW w:w="6044" w:type="dxa"/>
            <w:vMerge w:val="restart"/>
          </w:tcPr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  <w:r>
              <w:rPr>
                <w:rFonts w:ascii="Tw Cen MT" w:hAnsi="Tw Cen MT"/>
                <w:color w:val="4D4D4D"/>
              </w:rPr>
              <w:t xml:space="preserve">Using the following websites, identify at least one possible major/area of study </w:t>
            </w:r>
            <w:r w:rsidRPr="0039234A">
              <w:rPr>
                <w:rFonts w:ascii="Tw Cen MT" w:hAnsi="Tw Cen MT"/>
                <w:b/>
                <w:color w:val="4D4D4D"/>
              </w:rPr>
              <w:t xml:space="preserve">AND </w:t>
            </w:r>
            <w:r>
              <w:rPr>
                <w:rFonts w:ascii="Tw Cen MT" w:hAnsi="Tw Cen MT"/>
                <w:color w:val="4D4D4D"/>
              </w:rPr>
              <w:t>one possible college or post-secondary training program that would prepare you for that career.</w:t>
            </w:r>
          </w:p>
          <w:p w:rsidR="00FE2A0F" w:rsidRDefault="00FE2A0F" w:rsidP="00C85CAB">
            <w:pPr>
              <w:rPr>
                <w:rFonts w:ascii="Tw Cen MT" w:hAnsi="Tw Cen MT" w:cs="Arial"/>
                <w:color w:val="4D4D4D"/>
              </w:rPr>
            </w:pPr>
            <w:r w:rsidRPr="00BD2D1A">
              <w:rPr>
                <w:rFonts w:ascii="Tw Cen MT" w:hAnsi="Tw Cen MT" w:cs="Arial"/>
                <w:b/>
                <w:color w:val="4D4D4D"/>
              </w:rPr>
              <w:t>OSPI CTE</w:t>
            </w:r>
            <w:r>
              <w:rPr>
                <w:rFonts w:ascii="Tw Cen MT" w:hAnsi="Tw Cen MT" w:cs="Arial"/>
                <w:color w:val="4D4D4D"/>
              </w:rPr>
              <w:t xml:space="preserve"> web site (</w:t>
            </w:r>
            <w:hyperlink r:id="rId7" w:history="1">
              <w:r w:rsidRPr="00BD2D1A">
                <w:rPr>
                  <w:rStyle w:val="Hyperlink"/>
                  <w:rFonts w:ascii="Tw Cen MT" w:hAnsi="Tw Cen MT" w:cs="Arial"/>
                  <w:color w:val="00B0D8"/>
                </w:rPr>
                <w:t>www.k12.wa.us/careerte</w:t>
              </w:r>
              <w:r w:rsidRPr="00BD2D1A">
                <w:rPr>
                  <w:rStyle w:val="Hyperlink"/>
                  <w:rFonts w:ascii="Tw Cen MT" w:hAnsi="Tw Cen MT" w:cs="Arial"/>
                  <w:color w:val="00B0D8"/>
                </w:rPr>
                <w:t>c</w:t>
              </w:r>
              <w:r w:rsidRPr="00BD2D1A">
                <w:rPr>
                  <w:rStyle w:val="Hyperlink"/>
                  <w:rFonts w:ascii="Tw Cen MT" w:hAnsi="Tw Cen MT" w:cs="Arial"/>
                  <w:color w:val="00B0D8"/>
                </w:rPr>
                <w:t>hed</w:t>
              </w:r>
            </w:hyperlink>
            <w:r>
              <w:rPr>
                <w:rFonts w:ascii="Tw Cen MT" w:hAnsi="Tw Cen MT" w:cs="Arial"/>
                <w:color w:val="4D4D4D"/>
              </w:rPr>
              <w:t>)</w:t>
            </w:r>
          </w:p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  <w:r w:rsidRPr="00D80FA3">
              <w:rPr>
                <w:rFonts w:ascii="Tw Cen MT" w:hAnsi="Tw Cen MT" w:cs="Arial"/>
                <w:b/>
                <w:color w:val="4D4D4D"/>
              </w:rPr>
              <w:t>College Board’s Major and Career Profiles</w:t>
            </w:r>
            <w:r w:rsidRPr="00D80FA3">
              <w:rPr>
                <w:rFonts w:ascii="Tw Cen MT" w:hAnsi="Tw Cen MT" w:cs="Arial"/>
                <w:color w:val="4D4D4D"/>
              </w:rPr>
              <w:t xml:space="preserve"> (</w:t>
            </w:r>
            <w:hyperlink r:id="rId8" w:history="1">
              <w:r w:rsidRPr="00D80FA3">
                <w:rPr>
                  <w:rStyle w:val="Hyperlink"/>
                  <w:rFonts w:ascii="Tw Cen MT" w:hAnsi="Tw Cen MT" w:cs="Arial"/>
                  <w:color w:val="00B0D8"/>
                </w:rPr>
                <w:t>ww</w:t>
              </w:r>
              <w:r w:rsidRPr="00D80FA3">
                <w:rPr>
                  <w:rStyle w:val="Hyperlink"/>
                  <w:rFonts w:ascii="Tw Cen MT" w:hAnsi="Tw Cen MT" w:cs="Arial"/>
                  <w:color w:val="00B0D8"/>
                </w:rPr>
                <w:t>w</w:t>
              </w:r>
              <w:r w:rsidRPr="00D80FA3">
                <w:rPr>
                  <w:rStyle w:val="Hyperlink"/>
                  <w:rFonts w:ascii="Tw Cen MT" w:hAnsi="Tw Cen MT" w:cs="Arial"/>
                  <w:color w:val="00B0D8"/>
                </w:rPr>
                <w:t>.collegeboard.com/csearch/majors_careers/profiles</w:t>
              </w:r>
            </w:hyperlink>
            <w:r w:rsidRPr="00D80FA3">
              <w:rPr>
                <w:rFonts w:ascii="Tw Cen MT" w:hAnsi="Tw Cen MT" w:cs="Arial"/>
                <w:color w:val="4D4D4D"/>
              </w:rPr>
              <w:t>)</w:t>
            </w:r>
          </w:p>
        </w:tc>
        <w:tc>
          <w:tcPr>
            <w:tcW w:w="4234" w:type="dxa"/>
            <w:gridSpan w:val="2"/>
          </w:tcPr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One possible college major (area of study) I am interested in:</w:t>
            </w: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  <w:p w:rsidR="00FE2A0F" w:rsidRPr="00C85CAB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</w:tr>
      <w:tr w:rsidR="00FE2A0F" w:rsidTr="00396E3F">
        <w:trPr>
          <w:trHeight w:val="760"/>
        </w:trPr>
        <w:tc>
          <w:tcPr>
            <w:tcW w:w="6044" w:type="dxa"/>
            <w:vMerge/>
          </w:tcPr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</w:p>
        </w:tc>
        <w:tc>
          <w:tcPr>
            <w:tcW w:w="4234" w:type="dxa"/>
            <w:gridSpan w:val="2"/>
          </w:tcPr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 xml:space="preserve">One possible college that has the major (area of study) I am interested in: </w:t>
            </w: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</w:tr>
      <w:tr w:rsidR="00FE2A0F" w:rsidTr="00437ACE">
        <w:trPr>
          <w:trHeight w:val="760"/>
        </w:trPr>
        <w:tc>
          <w:tcPr>
            <w:tcW w:w="6044" w:type="dxa"/>
            <w:vMerge/>
          </w:tcPr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</w:p>
        </w:tc>
        <w:tc>
          <w:tcPr>
            <w:tcW w:w="4234" w:type="dxa"/>
            <w:gridSpan w:val="2"/>
          </w:tcPr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One possible post-secondary training program that has the course of study I am interested in:</w:t>
            </w: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</w:tr>
      <w:tr w:rsidR="00C85CAB" w:rsidTr="00FE2A0F">
        <w:tc>
          <w:tcPr>
            <w:tcW w:w="6044" w:type="dxa"/>
          </w:tcPr>
          <w:p w:rsidR="00C85CAB" w:rsidRDefault="0039234A" w:rsidP="00C85CAB">
            <w:pPr>
              <w:rPr>
                <w:rFonts w:ascii="Tw Cen MT" w:hAnsi="Tw Cen MT"/>
                <w:color w:val="4D4D4D"/>
              </w:rPr>
            </w:pPr>
            <w:r>
              <w:rPr>
                <w:rFonts w:ascii="Tw Cen MT" w:hAnsi="Tw Cen MT"/>
                <w:color w:val="4D4D4D"/>
              </w:rPr>
              <w:t xml:space="preserve">For most majors, the College Board database lists courses that you should take in high school to prepare &amp; the entry requirements (such as number of years of math or world language). </w:t>
            </w:r>
          </w:p>
          <w:p w:rsidR="0039234A" w:rsidRDefault="0039234A" w:rsidP="00C85CAB">
            <w:pPr>
              <w:rPr>
                <w:rFonts w:ascii="Tw Cen MT" w:hAnsi="Tw Cen MT" w:cs="Arial"/>
                <w:color w:val="4D4D4D"/>
              </w:rPr>
            </w:pPr>
            <w:r w:rsidRPr="00D80FA3">
              <w:rPr>
                <w:rFonts w:ascii="Tw Cen MT" w:hAnsi="Tw Cen MT" w:cs="Arial"/>
                <w:b/>
                <w:color w:val="4D4D4D"/>
              </w:rPr>
              <w:t>College Board’s Major and Career Profiles</w:t>
            </w:r>
            <w:r w:rsidRPr="00D80FA3">
              <w:rPr>
                <w:rFonts w:ascii="Tw Cen MT" w:hAnsi="Tw Cen MT" w:cs="Arial"/>
                <w:color w:val="4D4D4D"/>
              </w:rPr>
              <w:t xml:space="preserve"> (</w:t>
            </w:r>
            <w:hyperlink r:id="rId9" w:history="1">
              <w:r w:rsidRPr="00D80FA3">
                <w:rPr>
                  <w:rStyle w:val="Hyperlink"/>
                  <w:rFonts w:ascii="Tw Cen MT" w:hAnsi="Tw Cen MT" w:cs="Arial"/>
                  <w:color w:val="00B0D8"/>
                </w:rPr>
                <w:t>www.collegeboard.com/csearch/majors_careers/profiles</w:t>
              </w:r>
            </w:hyperlink>
            <w:r w:rsidRPr="00D80FA3">
              <w:rPr>
                <w:rFonts w:ascii="Tw Cen MT" w:hAnsi="Tw Cen MT" w:cs="Arial"/>
                <w:color w:val="4D4D4D"/>
              </w:rPr>
              <w:t>)</w:t>
            </w:r>
          </w:p>
          <w:p w:rsidR="00FE2A0F" w:rsidRPr="00FE2A0F" w:rsidRDefault="00FE2A0F" w:rsidP="00C85CAB">
            <w:pPr>
              <w:rPr>
                <w:rFonts w:ascii="Tw Cen MT" w:hAnsi="Tw Cen MT" w:cs="Arial"/>
                <w:b/>
                <w:color w:val="4D4D4D"/>
              </w:rPr>
            </w:pPr>
            <w:r>
              <w:rPr>
                <w:rFonts w:ascii="Tw Cen MT" w:hAnsi="Tw Cen MT" w:cs="Arial"/>
                <w:b/>
                <w:color w:val="4D4D4D"/>
              </w:rPr>
              <w:t>Career and Technical Education</w:t>
            </w:r>
          </w:p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  <w:r>
              <w:rPr>
                <w:rFonts w:ascii="Tw Cen MT" w:hAnsi="Tw Cen MT" w:cs="Arial"/>
                <w:color w:val="4D4D4D"/>
              </w:rPr>
              <w:t>(</w:t>
            </w:r>
            <w:hyperlink r:id="rId10" w:history="1">
              <w:r w:rsidRPr="00F26977">
                <w:rPr>
                  <w:rStyle w:val="Hyperlink"/>
                  <w:rFonts w:ascii="Tw Cen MT" w:hAnsi="Tw Cen MT" w:cs="Arial"/>
                </w:rPr>
                <w:t>http://www.k12.wa.us/careerteched/Clusters/default.aspx</w:t>
              </w:r>
            </w:hyperlink>
            <w:r>
              <w:rPr>
                <w:rFonts w:ascii="Tw Cen MT" w:hAnsi="Tw Cen MT" w:cs="Arial"/>
                <w:color w:val="4D4D4D"/>
              </w:rPr>
              <w:t>)</w:t>
            </w:r>
          </w:p>
        </w:tc>
        <w:tc>
          <w:tcPr>
            <w:tcW w:w="4234" w:type="dxa"/>
            <w:gridSpan w:val="2"/>
          </w:tcPr>
          <w:p w:rsidR="00C85CAB" w:rsidRDefault="0039234A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Using the websites, navigate to the major or career profile &amp; list courses you should take during high school to prepare:</w:t>
            </w:r>
          </w:p>
          <w:p w:rsidR="0039234A" w:rsidRPr="0039234A" w:rsidRDefault="0039234A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</w:tr>
      <w:tr w:rsidR="00FE2A0F" w:rsidTr="00FE2A0F">
        <w:tc>
          <w:tcPr>
            <w:tcW w:w="6044" w:type="dxa"/>
            <w:vMerge w:val="restart"/>
          </w:tcPr>
          <w:p w:rsidR="00FE2A0F" w:rsidRPr="00EC10EF" w:rsidRDefault="00FE2A0F" w:rsidP="00FE2A0F">
            <w:pPr>
              <w:rPr>
                <w:rFonts w:ascii="Tw Cen MT" w:hAnsi="Tw Cen MT" w:cs="Arial"/>
                <w:color w:val="4D4D4D"/>
              </w:rPr>
            </w:pPr>
            <w:r>
              <w:rPr>
                <w:rFonts w:ascii="Tw Cen MT" w:hAnsi="Tw Cen MT" w:cs="Arial"/>
                <w:color w:val="4D4D4D"/>
              </w:rPr>
              <w:t>Go</w:t>
            </w:r>
            <w:r>
              <w:rPr>
                <w:rFonts w:ascii="Tw Cen MT" w:hAnsi="Tw Cen MT" w:cs="Arial"/>
                <w:color w:val="4D4D4D"/>
              </w:rPr>
              <w:t xml:space="preserve"> to </w:t>
            </w:r>
            <w:r w:rsidRPr="002B73AF">
              <w:rPr>
                <w:rFonts w:ascii="Tw Cen MT" w:hAnsi="Tw Cen MT" w:cs="Arial"/>
                <w:b/>
                <w:color w:val="4D4D4D"/>
              </w:rPr>
              <w:t>Career One Stop</w:t>
            </w:r>
            <w:r>
              <w:rPr>
                <w:rFonts w:ascii="Tw Cen MT" w:hAnsi="Tw Cen MT" w:cs="Arial"/>
                <w:color w:val="4D4D4D"/>
              </w:rPr>
              <w:t xml:space="preserve"> (</w:t>
            </w:r>
            <w:hyperlink r:id="rId11" w:history="1">
              <w:r w:rsidRPr="00B34EED">
                <w:rPr>
                  <w:rStyle w:val="Hyperlink"/>
                  <w:rFonts w:ascii="Tw Cen MT" w:hAnsi="Tw Cen MT" w:cs="Arial"/>
                  <w:color w:val="00B0D8"/>
                </w:rPr>
                <w:t>www.careeronestop.org</w:t>
              </w:r>
            </w:hyperlink>
            <w:r>
              <w:rPr>
                <w:rFonts w:ascii="Tw Cen MT" w:hAnsi="Tw Cen MT" w:cs="Arial"/>
                <w:color w:val="4D4D4D"/>
              </w:rPr>
              <w:t xml:space="preserve">) and search for the career you listed. </w:t>
            </w:r>
          </w:p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</w:p>
        </w:tc>
        <w:tc>
          <w:tcPr>
            <w:tcW w:w="4234" w:type="dxa"/>
            <w:gridSpan w:val="2"/>
          </w:tcPr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Occupation description:</w:t>
            </w: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  <w:p w:rsidR="00FE2A0F" w:rsidRP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</w:tr>
      <w:tr w:rsidR="00FE2A0F" w:rsidTr="00FE2A0F">
        <w:tc>
          <w:tcPr>
            <w:tcW w:w="6044" w:type="dxa"/>
            <w:vMerge/>
          </w:tcPr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</w:p>
        </w:tc>
        <w:tc>
          <w:tcPr>
            <w:tcW w:w="4234" w:type="dxa"/>
            <w:gridSpan w:val="2"/>
          </w:tcPr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Median wage in Washington State for this career:</w:t>
            </w:r>
          </w:p>
          <w:p w:rsidR="00FE2A0F" w:rsidRP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</w:tr>
      <w:tr w:rsidR="00FE2A0F" w:rsidTr="0035289F">
        <w:tc>
          <w:tcPr>
            <w:tcW w:w="6044" w:type="dxa"/>
            <w:vMerge/>
          </w:tcPr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</w:p>
        </w:tc>
        <w:tc>
          <w:tcPr>
            <w:tcW w:w="2117" w:type="dxa"/>
          </w:tcPr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Number of job openings in Washington in 2018:</w:t>
            </w: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  <w:tc>
          <w:tcPr>
            <w:tcW w:w="2117" w:type="dxa"/>
          </w:tcPr>
          <w:p w:rsidR="00FE2A0F" w:rsidRP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Percent change:</w:t>
            </w:r>
          </w:p>
        </w:tc>
      </w:tr>
      <w:tr w:rsidR="00FE2A0F" w:rsidTr="00E53B5F">
        <w:tc>
          <w:tcPr>
            <w:tcW w:w="6044" w:type="dxa"/>
            <w:vMerge/>
          </w:tcPr>
          <w:p w:rsidR="00FE2A0F" w:rsidRDefault="00FE2A0F" w:rsidP="00C85CAB">
            <w:pPr>
              <w:rPr>
                <w:rFonts w:ascii="Tw Cen MT" w:hAnsi="Tw Cen MT"/>
                <w:color w:val="4D4D4D"/>
              </w:rPr>
            </w:pPr>
          </w:p>
        </w:tc>
        <w:tc>
          <w:tcPr>
            <w:tcW w:w="4234" w:type="dxa"/>
            <w:gridSpan w:val="2"/>
          </w:tcPr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  <w:r>
              <w:rPr>
                <w:rFonts w:ascii="Tw Cen MT" w:hAnsi="Tw Cen MT"/>
                <w:b/>
                <w:i/>
                <w:color w:val="4D4D4D"/>
              </w:rPr>
              <w:t>Is this occupation growing or shrinking?</w:t>
            </w: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  <w:p w:rsidR="00FE2A0F" w:rsidRDefault="00FE2A0F" w:rsidP="00C85CAB">
            <w:pPr>
              <w:rPr>
                <w:rFonts w:ascii="Tw Cen MT" w:hAnsi="Tw Cen MT"/>
                <w:b/>
                <w:i/>
                <w:color w:val="4D4D4D"/>
              </w:rPr>
            </w:pPr>
          </w:p>
        </w:tc>
      </w:tr>
    </w:tbl>
    <w:p w:rsidR="00C85CAB" w:rsidRDefault="00C85CAB" w:rsidP="00FE2A0F">
      <w:pPr>
        <w:rPr>
          <w:rFonts w:ascii="Tw Cen MT" w:hAnsi="Tw Cen MT" w:cs="Arial"/>
          <w:i/>
          <w:color w:val="4D4D4D"/>
        </w:rPr>
      </w:pPr>
      <w:bookmarkStart w:id="0" w:name="_GoBack"/>
      <w:bookmarkEnd w:id="0"/>
    </w:p>
    <w:sectPr w:rsidR="00C85CAB" w:rsidSect="0004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99"/>
    <w:rsid w:val="0039234A"/>
    <w:rsid w:val="0071278A"/>
    <w:rsid w:val="00880EAA"/>
    <w:rsid w:val="00912499"/>
    <w:rsid w:val="00C85CAB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5C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923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5C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92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board.com/csearch/majors_careers/profi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12.wa.us/careerteche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careeronestop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12.wa.us/careerteched/Cluster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board.com/csearch/majors_careers/profi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2013-06-23T12:39:00Z</dcterms:created>
  <dcterms:modified xsi:type="dcterms:W3CDTF">2013-06-24T10:41:00Z</dcterms:modified>
</cp:coreProperties>
</file>